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70043D">
        <w:rPr>
          <w:rFonts w:ascii="Times New Roman" w:hAnsi="Times New Roman" w:cs="Times New Roman"/>
          <w:b/>
          <w:sz w:val="28"/>
          <w:szCs w:val="28"/>
        </w:rPr>
        <w:t>анятие №30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8709D9" w:rsidRPr="008709D9">
        <w:rPr>
          <w:rFonts w:ascii="Times New Roman" w:hAnsi="Times New Roman" w:cs="Times New Roman"/>
          <w:b/>
          <w:sz w:val="28"/>
          <w:szCs w:val="28"/>
        </w:rPr>
        <w:t>Профессионально важные качества. Личностные особенности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8709D9" w:rsidRPr="008709D9" w:rsidRDefault="008709D9" w:rsidP="008709D9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709D9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8709D9" w:rsidRPr="008709D9" w:rsidRDefault="008709D9" w:rsidP="008709D9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709D9">
        <w:rPr>
          <w:rFonts w:ascii="Times New Roman" w:eastAsia="Times New Roman" w:hAnsi="Times New Roman" w:cs="Times New Roman"/>
          <w:sz w:val="28"/>
          <w:szCs w:val="28"/>
        </w:rPr>
        <w:t xml:space="preserve">Что такое темперамент? Определение темперамента. Слагаемые темперамента. Темперамент и профессия </w:t>
      </w:r>
    </w:p>
    <w:p w:rsidR="008709D9" w:rsidRPr="008709D9" w:rsidRDefault="008709D9" w:rsidP="008709D9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709D9">
        <w:rPr>
          <w:rFonts w:ascii="Times New Roman" w:eastAsia="Times New Roman" w:hAnsi="Times New Roman" w:cs="Times New Roman"/>
          <w:sz w:val="28"/>
          <w:szCs w:val="28"/>
        </w:rPr>
        <w:t xml:space="preserve">Что такое «социальный интеллект»? Слагаемые социального интеллекта: самосознание, самоконтроль, </w:t>
      </w:r>
      <w:proofErr w:type="spellStart"/>
      <w:r w:rsidRPr="008709D9">
        <w:rPr>
          <w:rFonts w:ascii="Times New Roman" w:eastAsia="Times New Roman" w:hAnsi="Times New Roman" w:cs="Times New Roman"/>
          <w:sz w:val="28"/>
          <w:szCs w:val="28"/>
        </w:rPr>
        <w:t>эмпатия</w:t>
      </w:r>
      <w:proofErr w:type="spellEnd"/>
      <w:r w:rsidRPr="008709D9">
        <w:rPr>
          <w:rFonts w:ascii="Times New Roman" w:eastAsia="Times New Roman" w:hAnsi="Times New Roman" w:cs="Times New Roman"/>
          <w:sz w:val="28"/>
          <w:szCs w:val="28"/>
        </w:rPr>
        <w:t xml:space="preserve">, навыки взаимодействия, мотивация. Роль социального интеллекта в профессиональной успешности. </w:t>
      </w:r>
    </w:p>
    <w:p w:rsidR="00211B7D" w:rsidRPr="008709D9" w:rsidRDefault="008709D9" w:rsidP="008709D9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709D9">
        <w:rPr>
          <w:rFonts w:ascii="Times New Roman" w:eastAsia="Times New Roman" w:hAnsi="Times New Roman" w:cs="Times New Roman"/>
          <w:sz w:val="28"/>
          <w:szCs w:val="28"/>
        </w:rPr>
        <w:t>Личностные особенности и выбор профессии (мотивационная беседа). Понятие о самооценке. Завышенная, заниженная и реалистичная самооценки. Эмоциональность и профессиональная успешность.</w:t>
      </w:r>
    </w:p>
    <w:sectPr w:rsidR="00211B7D" w:rsidRPr="008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3F5FAD"/>
    <w:rsid w:val="00435825"/>
    <w:rsid w:val="00516EF6"/>
    <w:rsid w:val="00556F7C"/>
    <w:rsid w:val="005D7AD6"/>
    <w:rsid w:val="006B452A"/>
    <w:rsid w:val="006E2552"/>
    <w:rsid w:val="0070043D"/>
    <w:rsid w:val="007074EE"/>
    <w:rsid w:val="007157FB"/>
    <w:rsid w:val="0081276E"/>
    <w:rsid w:val="008709D9"/>
    <w:rsid w:val="00874453"/>
    <w:rsid w:val="00903D60"/>
    <w:rsid w:val="00A37E47"/>
    <w:rsid w:val="00B96D4F"/>
    <w:rsid w:val="00C262B1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D7F16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27</cp:revision>
  <dcterms:created xsi:type="dcterms:W3CDTF">2024-12-15T11:14:00Z</dcterms:created>
  <dcterms:modified xsi:type="dcterms:W3CDTF">2025-08-12T11:21:00Z</dcterms:modified>
</cp:coreProperties>
</file>